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220"/>
      </w:tblGrid>
      <w:tr w:rsidR="00F56971" w14:paraId="5FB25E1A" w14:textId="77777777">
        <w:tc>
          <w:tcPr>
            <w:tcW w:w="5220" w:type="dxa"/>
          </w:tcPr>
          <w:p w14:paraId="3903C020" w14:textId="123F535B" w:rsidR="00DA31EE" w:rsidRDefault="00DA31EE" w:rsidP="00DA31EE">
            <w:proofErr w:type="spellStart"/>
            <w:r>
              <w:t>M</w:t>
            </w:r>
            <w:r w:rsidR="00BF387A">
              <w:t>aría</w:t>
            </w:r>
            <w:proofErr w:type="spellEnd"/>
            <w:r w:rsidR="00BF387A">
              <w:t xml:space="preserve"> Acevedo &amp; Kathy Short, 201</w:t>
            </w:r>
            <w:r w:rsidR="007C6B77">
              <w:t>4</w:t>
            </w:r>
          </w:p>
          <w:p w14:paraId="5FEE4F95" w14:textId="77777777" w:rsidR="00DA31EE" w:rsidRPr="00172EC7" w:rsidRDefault="00DA31EE"/>
          <w:p w14:paraId="13112FDE" w14:textId="305845E9" w:rsidR="00FB0DD0" w:rsidRDefault="00FB0DD0" w:rsidP="00FB0DD0">
            <w:pPr>
              <w:rPr>
                <w:b/>
                <w:sz w:val="32"/>
                <w:szCs w:val="32"/>
              </w:rPr>
            </w:pPr>
            <w:r>
              <w:rPr>
                <w:b/>
                <w:sz w:val="32"/>
                <w:szCs w:val="32"/>
              </w:rPr>
              <w:t xml:space="preserve">Using </w:t>
            </w:r>
            <w:r>
              <w:rPr>
                <w:b/>
                <w:sz w:val="32"/>
                <w:szCs w:val="32"/>
              </w:rPr>
              <w:t xml:space="preserve">Global </w:t>
            </w:r>
            <w:r w:rsidRPr="00DA31EE">
              <w:rPr>
                <w:b/>
                <w:sz w:val="32"/>
                <w:szCs w:val="32"/>
              </w:rPr>
              <w:t>Story Boxes</w:t>
            </w:r>
            <w:r>
              <w:rPr>
                <w:b/>
                <w:sz w:val="32"/>
                <w:szCs w:val="32"/>
              </w:rPr>
              <w:t xml:space="preserve"> </w:t>
            </w:r>
          </w:p>
          <w:p w14:paraId="67634A3B" w14:textId="77777777" w:rsidR="00DA31EE" w:rsidRPr="00DA31EE" w:rsidRDefault="00DA31EE" w:rsidP="00FB0DD0">
            <w:pPr>
              <w:rPr>
                <w:sz w:val="32"/>
                <w:szCs w:val="32"/>
              </w:rPr>
            </w:pPr>
          </w:p>
        </w:tc>
        <w:tc>
          <w:tcPr>
            <w:tcW w:w="5220" w:type="dxa"/>
          </w:tcPr>
          <w:p w14:paraId="6723B3B7" w14:textId="2288E189" w:rsidR="00F56971" w:rsidRDefault="00F56971" w:rsidP="00F56971">
            <w:pPr>
              <w:jc w:val="right"/>
            </w:pPr>
          </w:p>
        </w:tc>
      </w:tr>
    </w:tbl>
    <w:p w14:paraId="58559040" w14:textId="6A3ABC0B" w:rsidR="00A90931" w:rsidRDefault="00DA31EE" w:rsidP="00DA31EE">
      <w:r w:rsidRPr="00724384">
        <w:t>The purpose of th</w:t>
      </w:r>
      <w:r>
        <w:t xml:space="preserve">is engagement is to explore diversity in the </w:t>
      </w:r>
      <w:r w:rsidRPr="00724384">
        <w:t xml:space="preserve">world by sharing stories and artifacts that </w:t>
      </w:r>
      <w:r>
        <w:t>reflect</w:t>
      </w:r>
      <w:r w:rsidRPr="00724384">
        <w:t xml:space="preserve"> local and global communities and cultures. </w:t>
      </w:r>
      <w:r w:rsidR="00727362">
        <w:t xml:space="preserve"> Young children need support in </w:t>
      </w:r>
      <w:r>
        <w:t>becoming aware of the similarities and differences shared by these communities</w:t>
      </w:r>
      <w:r w:rsidR="00727362">
        <w:t>.</w:t>
      </w:r>
      <w:r>
        <w:t xml:space="preserve">  We want to avoid portraying cultures and communities as “all the same” or “exotic” and so </w:t>
      </w:r>
      <w:r w:rsidR="00727362">
        <w:t xml:space="preserve">children need </w:t>
      </w:r>
      <w:r>
        <w:t>spaces</w:t>
      </w:r>
      <w:r w:rsidR="00727362">
        <w:t xml:space="preserve"> </w:t>
      </w:r>
      <w:r>
        <w:t xml:space="preserve">to identify their connections as they move towards exploring differences. </w:t>
      </w:r>
      <w:r w:rsidR="00727362">
        <w:t xml:space="preserve"> </w:t>
      </w:r>
      <w:r w:rsidR="00BC3925">
        <w:t>Global</w:t>
      </w:r>
      <w:r w:rsidR="00A90931" w:rsidRPr="001D51B2">
        <w:t xml:space="preserve"> Story Boxes </w:t>
      </w:r>
      <w:r w:rsidR="00727362">
        <w:t>can be i</w:t>
      </w:r>
      <w:r w:rsidR="001D51B2" w:rsidRPr="001D51B2">
        <w:t>mplemented in</w:t>
      </w:r>
      <w:r w:rsidR="00727362">
        <w:t xml:space="preserve"> classrooms in many different</w:t>
      </w:r>
      <w:r w:rsidR="00A90931" w:rsidRPr="001D51B2">
        <w:t xml:space="preserve"> ways. </w:t>
      </w:r>
      <w:r w:rsidR="00727362">
        <w:t xml:space="preserve"> The t</w:t>
      </w:r>
      <w:r w:rsidR="00A90931" w:rsidRPr="001D51B2">
        <w:t xml:space="preserve">wo main approaches </w:t>
      </w:r>
      <w:r w:rsidR="00727362">
        <w:t xml:space="preserve">are </w:t>
      </w:r>
      <w:r w:rsidR="00A90931" w:rsidRPr="001D51B2">
        <w:t>to cr</w:t>
      </w:r>
      <w:r w:rsidR="00727362">
        <w:t>eate a unit of study around a specific</w:t>
      </w:r>
      <w:r w:rsidR="00A90931" w:rsidRPr="001D51B2">
        <w:t xml:space="preserve"> community or to integrate the</w:t>
      </w:r>
      <w:r w:rsidR="00727362">
        <w:t xml:space="preserve"> books and artifacts from a </w:t>
      </w:r>
      <w:r w:rsidR="00A90931" w:rsidRPr="001D51B2">
        <w:t xml:space="preserve">story box into </w:t>
      </w:r>
      <w:r w:rsidR="00727362">
        <w:t xml:space="preserve">different </w:t>
      </w:r>
      <w:r w:rsidR="00A90931" w:rsidRPr="001D51B2">
        <w:t>classroom centers</w:t>
      </w:r>
      <w:r w:rsidR="00727362">
        <w:t>.  B</w:t>
      </w:r>
      <w:r w:rsidR="00A90931" w:rsidRPr="001D51B2">
        <w:t>elow is a list</w:t>
      </w:r>
      <w:r w:rsidR="00BC3925">
        <w:t xml:space="preserve"> of ways the Global </w:t>
      </w:r>
      <w:r w:rsidR="00A90931" w:rsidRPr="001D51B2">
        <w:t>Story Boxes</w:t>
      </w:r>
      <w:r w:rsidR="001D51B2" w:rsidRPr="001D51B2">
        <w:t xml:space="preserve"> have been integrated</w:t>
      </w:r>
      <w:r w:rsidR="00A90931" w:rsidRPr="001D51B2">
        <w:t xml:space="preserve"> in</w:t>
      </w:r>
      <w:r w:rsidR="001D51B2" w:rsidRPr="001D51B2">
        <w:t>to</w:t>
      </w:r>
      <w:r w:rsidR="00A90931" w:rsidRPr="001D51B2">
        <w:t xml:space="preserve"> early childhood classrooms: </w:t>
      </w:r>
    </w:p>
    <w:p w14:paraId="206A8BCD" w14:textId="77777777" w:rsidR="00DA31EE" w:rsidRDefault="00DA31EE" w:rsidP="00DA31EE"/>
    <w:p w14:paraId="3281F7EA" w14:textId="72E2D154" w:rsidR="00DA31EE" w:rsidRPr="00E837C5" w:rsidRDefault="00BF387A" w:rsidP="00DA31EE">
      <w:pPr>
        <w:numPr>
          <w:ilvl w:val="0"/>
          <w:numId w:val="1"/>
        </w:numPr>
      </w:pPr>
      <w:r>
        <w:rPr>
          <w:b/>
        </w:rPr>
        <w:t xml:space="preserve">Fabric </w:t>
      </w:r>
      <w:r w:rsidR="003725B9">
        <w:rPr>
          <w:b/>
        </w:rPr>
        <w:t>world map</w:t>
      </w:r>
      <w:r w:rsidR="00DA31EE">
        <w:t xml:space="preserve">: </w:t>
      </w:r>
      <w:r w:rsidR="00EA497B">
        <w:t>Use the map to explore family origins or travels or to have children identify places in the books or distances between their community and that</w:t>
      </w:r>
      <w:r w:rsidR="00DA31EE">
        <w:t xml:space="preserve"> country or</w:t>
      </w:r>
      <w:r w:rsidR="00EA497B">
        <w:t xml:space="preserve"> city. </w:t>
      </w:r>
    </w:p>
    <w:p w14:paraId="3F108794" w14:textId="17FAB983" w:rsidR="00DA31EE" w:rsidRPr="00E837C5" w:rsidRDefault="00DA31EE" w:rsidP="00DA31EE">
      <w:pPr>
        <w:numPr>
          <w:ilvl w:val="0"/>
          <w:numId w:val="1"/>
        </w:numPr>
      </w:pPr>
      <w:r w:rsidRPr="00C45BEE">
        <w:rPr>
          <w:b/>
        </w:rPr>
        <w:t>Free exploration of books and artifacts</w:t>
      </w:r>
      <w:r>
        <w:t>:  Integrate the Story Boxes into free exploration time. Identify the space in your classroom that best fit</w:t>
      </w:r>
      <w:r w:rsidR="00727362">
        <w:t>s</w:t>
      </w:r>
      <w:r>
        <w:t xml:space="preserve"> this purpose. You might notice that some of the books would fit well within specific exploration areas, such as the kitchen/house center or the block center.</w:t>
      </w:r>
    </w:p>
    <w:p w14:paraId="782DFBC0" w14:textId="625E4CCB" w:rsidR="00DA31EE" w:rsidRDefault="00DA31EE" w:rsidP="00DA31EE">
      <w:pPr>
        <w:numPr>
          <w:ilvl w:val="0"/>
          <w:numId w:val="1"/>
        </w:numPr>
      </w:pPr>
      <w:r w:rsidRPr="00C45BEE">
        <w:rPr>
          <w:b/>
        </w:rPr>
        <w:t>Read Aloud</w:t>
      </w:r>
      <w:r>
        <w:t xml:space="preserve">: Some books will connect with other themes that are important in your curriculum, such as community, growing, cause and effect, or family. You could read these books to the whole class, small groups or individually as a way to provide different perspectives on the theme. </w:t>
      </w:r>
    </w:p>
    <w:p w14:paraId="171FDD6D" w14:textId="77777777" w:rsidR="00DA31EE" w:rsidRDefault="00DA31EE" w:rsidP="00DA31EE">
      <w:pPr>
        <w:numPr>
          <w:ilvl w:val="0"/>
          <w:numId w:val="1"/>
        </w:numPr>
      </w:pPr>
      <w:r w:rsidRPr="00C45BEE">
        <w:rPr>
          <w:b/>
        </w:rPr>
        <w:t>Discussion based on connections, similarities and differences</w:t>
      </w:r>
      <w:r>
        <w:t>: We noticed that children initially share connections and similarities while reading or browsing books.</w:t>
      </w:r>
      <w:r w:rsidR="003725B9">
        <w:t xml:space="preserve"> We want to encourage them to also notice what makes each global culture unique.  These</w:t>
      </w:r>
      <w:r>
        <w:t xml:space="preserve"> questions </w:t>
      </w:r>
      <w:r w:rsidR="003725B9">
        <w:t>can help young children learn to consider</w:t>
      </w:r>
      <w:r>
        <w:t xml:space="preserve"> both similarities and differences:</w:t>
      </w:r>
    </w:p>
    <w:p w14:paraId="3C7E6EFF" w14:textId="77777777" w:rsidR="00DA31EE" w:rsidRDefault="00DA31EE" w:rsidP="00DA31EE">
      <w:pPr>
        <w:numPr>
          <w:ilvl w:val="1"/>
          <w:numId w:val="1"/>
        </w:numPr>
      </w:pPr>
      <w:r>
        <w:t>What do you notice about this child?</w:t>
      </w:r>
    </w:p>
    <w:p w14:paraId="597502A7" w14:textId="299F44A4" w:rsidR="00DA31EE" w:rsidRDefault="00DA31EE" w:rsidP="00DA31EE">
      <w:pPr>
        <w:numPr>
          <w:ilvl w:val="1"/>
          <w:numId w:val="1"/>
        </w:numPr>
      </w:pPr>
      <w:r>
        <w:t xml:space="preserve">How is </w:t>
      </w:r>
      <w:r w:rsidRPr="00727362">
        <w:t>this child</w:t>
      </w:r>
      <w:r>
        <w:t xml:space="preserve"> </w:t>
      </w:r>
      <w:r w:rsidRPr="0061749A">
        <w:rPr>
          <w:i/>
        </w:rPr>
        <w:t>the same as</w:t>
      </w:r>
      <w:r>
        <w:t xml:space="preserve"> you? How is his</w:t>
      </w:r>
      <w:r w:rsidR="003725B9">
        <w:t>/her</w:t>
      </w:r>
      <w:r>
        <w:t xml:space="preserve"> </w:t>
      </w:r>
      <w:r>
        <w:rPr>
          <w:u w:val="single"/>
        </w:rPr>
        <w:t xml:space="preserve"> </w:t>
      </w:r>
      <w:r w:rsidRPr="0061749A">
        <w:rPr>
          <w:u w:val="single"/>
        </w:rPr>
        <w:t xml:space="preserve"> </w:t>
      </w:r>
      <w:r>
        <w:rPr>
          <w:u w:val="single"/>
        </w:rPr>
        <w:t>____</w:t>
      </w:r>
      <w:r>
        <w:t xml:space="preserve"> </w:t>
      </w:r>
      <w:r w:rsidRPr="0061749A">
        <w:rPr>
          <w:i/>
        </w:rPr>
        <w:t>like</w:t>
      </w:r>
      <w:r w:rsidR="00EA497B">
        <w:t xml:space="preserve"> yours? </w:t>
      </w:r>
    </w:p>
    <w:p w14:paraId="78F3AE96" w14:textId="77777777" w:rsidR="00DA31EE" w:rsidRDefault="00DA31EE" w:rsidP="00DA31EE">
      <w:pPr>
        <w:numPr>
          <w:ilvl w:val="1"/>
          <w:numId w:val="1"/>
        </w:numPr>
      </w:pPr>
      <w:r>
        <w:t xml:space="preserve">How </w:t>
      </w:r>
      <w:r w:rsidRPr="00727362">
        <w:t>is this child</w:t>
      </w:r>
      <w:r>
        <w:t xml:space="preserve"> </w:t>
      </w:r>
      <w:r w:rsidRPr="0061749A">
        <w:rPr>
          <w:i/>
        </w:rPr>
        <w:t>different</w:t>
      </w:r>
      <w:r>
        <w:t xml:space="preserve"> than you? How is </w:t>
      </w:r>
      <w:r w:rsidRPr="00C45BEE">
        <w:t>his</w:t>
      </w:r>
      <w:r w:rsidR="003725B9">
        <w:t>/her</w:t>
      </w:r>
      <w:r w:rsidRPr="00C45BEE">
        <w:t xml:space="preserve"> </w:t>
      </w:r>
      <w:r>
        <w:rPr>
          <w:i/>
        </w:rPr>
        <w:t xml:space="preserve">_____ </w:t>
      </w:r>
      <w:r w:rsidRPr="0061749A">
        <w:rPr>
          <w:i/>
        </w:rPr>
        <w:t>different</w:t>
      </w:r>
      <w:r>
        <w:t xml:space="preserve"> than yours?</w:t>
      </w:r>
    </w:p>
    <w:p w14:paraId="377D9C3D" w14:textId="77777777" w:rsidR="00DA31EE" w:rsidRDefault="00DA31EE" w:rsidP="00DA31EE">
      <w:pPr>
        <w:ind w:left="720"/>
      </w:pPr>
      <w:r>
        <w:t xml:space="preserve">Beginning with similarities provides young children with a known space to explore their connections.  Young children naturally focus on connections and we put our major focus on those connections but we also want them to explore what makes cultural communities unique as well.  </w:t>
      </w:r>
    </w:p>
    <w:p w14:paraId="4C414426" w14:textId="0F6A848E" w:rsidR="000E02E6" w:rsidRDefault="003725B9" w:rsidP="000E02E6">
      <w:pPr>
        <w:numPr>
          <w:ilvl w:val="0"/>
          <w:numId w:val="1"/>
        </w:numPr>
      </w:pPr>
      <w:r>
        <w:rPr>
          <w:b/>
        </w:rPr>
        <w:t xml:space="preserve">Play or </w:t>
      </w:r>
      <w:r w:rsidR="00DA31EE" w:rsidRPr="00C45BEE">
        <w:rPr>
          <w:b/>
        </w:rPr>
        <w:t xml:space="preserve">Learning Centers: </w:t>
      </w:r>
      <w:r w:rsidR="00DA31EE">
        <w:t xml:space="preserve">Creating centers </w:t>
      </w:r>
      <w:r w:rsidR="00DA31EE" w:rsidRPr="001D51B2">
        <w:t xml:space="preserve">with </w:t>
      </w:r>
      <w:r w:rsidR="00A90931" w:rsidRPr="001D51B2">
        <w:t xml:space="preserve">invitations </w:t>
      </w:r>
      <w:r w:rsidR="00DA31EE">
        <w:t>based on the books</w:t>
      </w:r>
      <w:r>
        <w:t xml:space="preserve"> provide</w:t>
      </w:r>
      <w:r w:rsidR="00727362">
        <w:t>s</w:t>
      </w:r>
      <w:r>
        <w:t xml:space="preserve"> time for</w:t>
      </w:r>
      <w:r w:rsidR="00DA31EE">
        <w:t xml:space="preserve"> young children to</w:t>
      </w:r>
      <w:r>
        <w:t xml:space="preserve"> play and</w:t>
      </w:r>
      <w:r w:rsidR="00DA31EE">
        <w:t xml:space="preserve"> explore concepts and ideas from the books and artifacts in the Story Boxes.</w:t>
      </w:r>
    </w:p>
    <w:p w14:paraId="68B48638" w14:textId="0C7C127E" w:rsidR="00DA31EE" w:rsidRPr="001D51B2" w:rsidRDefault="00F14A2A" w:rsidP="000E02E6">
      <w:pPr>
        <w:numPr>
          <w:ilvl w:val="0"/>
          <w:numId w:val="1"/>
        </w:numPr>
      </w:pPr>
      <w:r w:rsidRPr="001D51B2">
        <w:rPr>
          <w:b/>
        </w:rPr>
        <w:t>Create a unit of inquiry</w:t>
      </w:r>
      <w:r w:rsidR="00EA497B">
        <w:rPr>
          <w:b/>
        </w:rPr>
        <w:t xml:space="preserve">: </w:t>
      </w:r>
      <w:r w:rsidR="00EA497B">
        <w:t xml:space="preserve">Unit could </w:t>
      </w:r>
      <w:r w:rsidR="00EA497B" w:rsidRPr="00EA497B">
        <w:t>be</w:t>
      </w:r>
      <w:r w:rsidRPr="00EA497B">
        <w:t xml:space="preserve"> based on </w:t>
      </w:r>
      <w:r w:rsidR="000E02E6" w:rsidRPr="00EA497B">
        <w:t>children’s connections</w:t>
      </w:r>
      <w:r w:rsidR="00EA497B">
        <w:t xml:space="preserve"> and questions about </w:t>
      </w:r>
      <w:r w:rsidR="000E02E6" w:rsidRPr="00EA497B">
        <w:t>books and artifacts</w:t>
      </w:r>
      <w:r w:rsidRPr="00EA497B">
        <w:t xml:space="preserve"> </w:t>
      </w:r>
      <w:r w:rsidR="000E02E6" w:rsidRPr="00EA497B">
        <w:t xml:space="preserve">in the </w:t>
      </w:r>
      <w:r w:rsidRPr="00EA497B">
        <w:t>story box</w:t>
      </w:r>
      <w:r w:rsidR="001D51B2" w:rsidRPr="00EA497B">
        <w:t xml:space="preserve"> or the story box</w:t>
      </w:r>
      <w:r w:rsidR="00EA497B">
        <w:t xml:space="preserve"> can be integrated</w:t>
      </w:r>
      <w:r w:rsidR="001D51B2" w:rsidRPr="00EA497B">
        <w:t xml:space="preserve"> into an existing unit. </w:t>
      </w:r>
      <w:r w:rsidR="000E02E6" w:rsidRPr="00EA497B">
        <w:t xml:space="preserve"> </w:t>
      </w:r>
      <w:r w:rsidR="00727362" w:rsidRPr="00EA497B">
        <w:t>An extended unit of study provides young children</w:t>
      </w:r>
      <w:r w:rsidR="00727362">
        <w:t xml:space="preserve"> with multiple experiences for exploring a cultural community.  </w:t>
      </w:r>
    </w:p>
    <w:p w14:paraId="708E0B80" w14:textId="77777777" w:rsidR="00DA31EE" w:rsidRDefault="00DA31EE" w:rsidP="00DA31EE">
      <w:pPr>
        <w:numPr>
          <w:ilvl w:val="0"/>
          <w:numId w:val="1"/>
        </w:numPr>
      </w:pPr>
      <w:r w:rsidRPr="005251B8">
        <w:rPr>
          <w:b/>
        </w:rPr>
        <w:t>Documentation:</w:t>
      </w:r>
      <w:r>
        <w:t xml:space="preserve"> Take photos and record </w:t>
      </w:r>
      <w:r w:rsidR="003725B9">
        <w:t>children</w:t>
      </w:r>
      <w:r>
        <w:t>’</w:t>
      </w:r>
      <w:r w:rsidR="003725B9">
        <w:t>s</w:t>
      </w:r>
      <w:r>
        <w:t xml:space="preserve"> ideas and brainstorming as they respond to books. Display the pictures and their words on a chart and invite children to interact with the documentation. New ideas, </w:t>
      </w:r>
      <w:r w:rsidR="003725B9">
        <w:t>stories,</w:t>
      </w:r>
      <w:r>
        <w:t xml:space="preserve"> and questions will emerge from this reflective process </w:t>
      </w:r>
      <w:r w:rsidR="003725B9">
        <w:t>to</w:t>
      </w:r>
      <w:r>
        <w:t xml:space="preserve"> record on the chart.</w:t>
      </w:r>
    </w:p>
    <w:p w14:paraId="145C22B1" w14:textId="662117D4" w:rsidR="00DA31EE" w:rsidRPr="005251B8" w:rsidRDefault="00DA31EE" w:rsidP="00DA31EE">
      <w:pPr>
        <w:numPr>
          <w:ilvl w:val="0"/>
          <w:numId w:val="1"/>
        </w:numPr>
      </w:pPr>
      <w:r w:rsidRPr="005251B8">
        <w:rPr>
          <w:b/>
        </w:rPr>
        <w:t>Audit Trail or Learning Wall</w:t>
      </w:r>
      <w:r w:rsidR="003725B9">
        <w:rPr>
          <w:b/>
        </w:rPr>
        <w:t>:</w:t>
      </w:r>
      <w:r w:rsidRPr="005251B8">
        <w:t xml:space="preserve"> Create a public display of artifacts (photos of children, book covers, quotes, drawings, </w:t>
      </w:r>
      <w:proofErr w:type="spellStart"/>
      <w:r w:rsidRPr="005251B8">
        <w:t>etc</w:t>
      </w:r>
      <w:proofErr w:type="spellEnd"/>
      <w:r w:rsidRPr="005251B8">
        <w:t xml:space="preserve">) that represents students and teachers’ thinking about </w:t>
      </w:r>
      <w:r w:rsidR="00EA497B">
        <w:t>the S</w:t>
      </w:r>
      <w:r w:rsidR="00727362">
        <w:t xml:space="preserve">tory </w:t>
      </w:r>
      <w:r w:rsidR="00EA497B">
        <w:t>B</w:t>
      </w:r>
      <w:r w:rsidR="00727362">
        <w:t>ox</w:t>
      </w:r>
      <w:r>
        <w:t>. Create a trail on the wall that shows how these connections unfold over time and how one response leads to another engagement.  The audit trail could also show how</w:t>
      </w:r>
      <w:r w:rsidR="00727362">
        <w:t xml:space="preserve"> the books and children’s </w:t>
      </w:r>
      <w:r>
        <w:t>responses c</w:t>
      </w:r>
      <w:r w:rsidRPr="005251B8">
        <w:t>onnect with other themes</w:t>
      </w:r>
      <w:r>
        <w:t xml:space="preserve"> or units</w:t>
      </w:r>
      <w:r w:rsidRPr="005251B8">
        <w:t xml:space="preserve"> important in the classroom. </w:t>
      </w:r>
    </w:p>
    <w:p w14:paraId="2DAB9713" w14:textId="26F35910" w:rsidR="00DA31EE" w:rsidRDefault="00DA31EE" w:rsidP="00DA31EE">
      <w:pPr>
        <w:numPr>
          <w:ilvl w:val="0"/>
          <w:numId w:val="1"/>
        </w:numPr>
      </w:pPr>
      <w:r w:rsidRPr="00EA497B">
        <w:rPr>
          <w:b/>
        </w:rPr>
        <w:t>Families and school community:</w:t>
      </w:r>
      <w:r>
        <w:t xml:space="preserve"> Invite others </w:t>
      </w:r>
      <w:r w:rsidR="00727362">
        <w:t xml:space="preserve">from the community </w:t>
      </w:r>
      <w:r>
        <w:t>t</w:t>
      </w:r>
      <w:r w:rsidR="00EA497B">
        <w:t>o share their own stories and artifacts related to a parti</w:t>
      </w:r>
      <w:bookmarkStart w:id="0" w:name="_GoBack"/>
      <w:bookmarkEnd w:id="0"/>
      <w:r w:rsidR="00EA497B">
        <w:t>cular story box.</w:t>
      </w:r>
    </w:p>
    <w:sectPr w:rsidR="00DA31EE" w:rsidSect="00172E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D4FC3"/>
    <w:multiLevelType w:val="hybridMultilevel"/>
    <w:tmpl w:val="69DCAD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3823D8"/>
    <w:multiLevelType w:val="hybridMultilevel"/>
    <w:tmpl w:val="69DCAD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oNotTrackMoves/>
  <w:defaultTabStop w:val="720"/>
  <w:characterSpacingControl w:val="doNotCompress"/>
  <w:compat>
    <w:compatSetting w:name="compatibilityMode" w:uri="http://schemas.microsoft.com/office/word" w:val="12"/>
  </w:compat>
  <w:rsids>
    <w:rsidRoot w:val="00F56971"/>
    <w:rsid w:val="00041AA1"/>
    <w:rsid w:val="000528A5"/>
    <w:rsid w:val="000A7637"/>
    <w:rsid w:val="000E02E6"/>
    <w:rsid w:val="001028A0"/>
    <w:rsid w:val="00105888"/>
    <w:rsid w:val="00110EA2"/>
    <w:rsid w:val="001224C1"/>
    <w:rsid w:val="00122C02"/>
    <w:rsid w:val="00152578"/>
    <w:rsid w:val="00172EC7"/>
    <w:rsid w:val="00176F1C"/>
    <w:rsid w:val="00186B1D"/>
    <w:rsid w:val="00194A12"/>
    <w:rsid w:val="001A295C"/>
    <w:rsid w:val="001A5CE6"/>
    <w:rsid w:val="001B20C9"/>
    <w:rsid w:val="001B3A1F"/>
    <w:rsid w:val="001D51B2"/>
    <w:rsid w:val="00213B1A"/>
    <w:rsid w:val="00232781"/>
    <w:rsid w:val="0023694E"/>
    <w:rsid w:val="00282670"/>
    <w:rsid w:val="0028514E"/>
    <w:rsid w:val="002B2977"/>
    <w:rsid w:val="002C1FFB"/>
    <w:rsid w:val="002E5845"/>
    <w:rsid w:val="002F3A05"/>
    <w:rsid w:val="00324EE6"/>
    <w:rsid w:val="003307D8"/>
    <w:rsid w:val="00333DA3"/>
    <w:rsid w:val="00345D3F"/>
    <w:rsid w:val="00353A4A"/>
    <w:rsid w:val="003725B9"/>
    <w:rsid w:val="00392776"/>
    <w:rsid w:val="00393419"/>
    <w:rsid w:val="003A051B"/>
    <w:rsid w:val="003A3F0B"/>
    <w:rsid w:val="003C0E4E"/>
    <w:rsid w:val="003F7AD1"/>
    <w:rsid w:val="00403878"/>
    <w:rsid w:val="00434855"/>
    <w:rsid w:val="00435041"/>
    <w:rsid w:val="00455AEB"/>
    <w:rsid w:val="00456978"/>
    <w:rsid w:val="00490664"/>
    <w:rsid w:val="004932A6"/>
    <w:rsid w:val="004A11B8"/>
    <w:rsid w:val="004C01AA"/>
    <w:rsid w:val="004D1F1E"/>
    <w:rsid w:val="004D587D"/>
    <w:rsid w:val="004E1B46"/>
    <w:rsid w:val="004F025E"/>
    <w:rsid w:val="004F0B26"/>
    <w:rsid w:val="004F73EB"/>
    <w:rsid w:val="005002D6"/>
    <w:rsid w:val="00544724"/>
    <w:rsid w:val="00547514"/>
    <w:rsid w:val="00566B30"/>
    <w:rsid w:val="00566F01"/>
    <w:rsid w:val="00586EDA"/>
    <w:rsid w:val="005C1B9A"/>
    <w:rsid w:val="005D374F"/>
    <w:rsid w:val="005D42E5"/>
    <w:rsid w:val="005E47D4"/>
    <w:rsid w:val="005E7EBB"/>
    <w:rsid w:val="006021F8"/>
    <w:rsid w:val="006372CF"/>
    <w:rsid w:val="00651BFB"/>
    <w:rsid w:val="00661C73"/>
    <w:rsid w:val="00670531"/>
    <w:rsid w:val="00683D90"/>
    <w:rsid w:val="006851C2"/>
    <w:rsid w:val="0068771B"/>
    <w:rsid w:val="00687D51"/>
    <w:rsid w:val="00695F3B"/>
    <w:rsid w:val="006A6F64"/>
    <w:rsid w:val="006B3E0E"/>
    <w:rsid w:val="006B7A0B"/>
    <w:rsid w:val="006D4277"/>
    <w:rsid w:val="006D6032"/>
    <w:rsid w:val="00704F38"/>
    <w:rsid w:val="00706737"/>
    <w:rsid w:val="00727362"/>
    <w:rsid w:val="00750113"/>
    <w:rsid w:val="007615DE"/>
    <w:rsid w:val="00770BD7"/>
    <w:rsid w:val="00780583"/>
    <w:rsid w:val="007B0591"/>
    <w:rsid w:val="007C6B77"/>
    <w:rsid w:val="007D008E"/>
    <w:rsid w:val="007D7CEA"/>
    <w:rsid w:val="007E5B68"/>
    <w:rsid w:val="007F310B"/>
    <w:rsid w:val="007F4EDD"/>
    <w:rsid w:val="007F7BD5"/>
    <w:rsid w:val="00815436"/>
    <w:rsid w:val="00840D4C"/>
    <w:rsid w:val="008901C7"/>
    <w:rsid w:val="008B626C"/>
    <w:rsid w:val="008F6D63"/>
    <w:rsid w:val="00920DBC"/>
    <w:rsid w:val="0096262B"/>
    <w:rsid w:val="009C451D"/>
    <w:rsid w:val="009C4985"/>
    <w:rsid w:val="009F3D9F"/>
    <w:rsid w:val="00A107B4"/>
    <w:rsid w:val="00A56373"/>
    <w:rsid w:val="00A65968"/>
    <w:rsid w:val="00A90931"/>
    <w:rsid w:val="00A92C5D"/>
    <w:rsid w:val="00AE0745"/>
    <w:rsid w:val="00AE09E6"/>
    <w:rsid w:val="00AE575F"/>
    <w:rsid w:val="00AF6AAB"/>
    <w:rsid w:val="00B14A1A"/>
    <w:rsid w:val="00B16E2C"/>
    <w:rsid w:val="00B34C1B"/>
    <w:rsid w:val="00B50CD0"/>
    <w:rsid w:val="00B62439"/>
    <w:rsid w:val="00B77107"/>
    <w:rsid w:val="00B94A7C"/>
    <w:rsid w:val="00B95BBB"/>
    <w:rsid w:val="00BA712E"/>
    <w:rsid w:val="00BB2B76"/>
    <w:rsid w:val="00BC3925"/>
    <w:rsid w:val="00BD6E7E"/>
    <w:rsid w:val="00BF387A"/>
    <w:rsid w:val="00BF59EC"/>
    <w:rsid w:val="00C15B3C"/>
    <w:rsid w:val="00C251AE"/>
    <w:rsid w:val="00C7592D"/>
    <w:rsid w:val="00CA4EDC"/>
    <w:rsid w:val="00CD3CFB"/>
    <w:rsid w:val="00CD7D9C"/>
    <w:rsid w:val="00CF6AB9"/>
    <w:rsid w:val="00D11CBC"/>
    <w:rsid w:val="00D23356"/>
    <w:rsid w:val="00D35BEC"/>
    <w:rsid w:val="00D431B6"/>
    <w:rsid w:val="00D67FA5"/>
    <w:rsid w:val="00D82916"/>
    <w:rsid w:val="00D9252A"/>
    <w:rsid w:val="00DA31EE"/>
    <w:rsid w:val="00DC7453"/>
    <w:rsid w:val="00DE2EA8"/>
    <w:rsid w:val="00DF091A"/>
    <w:rsid w:val="00E12938"/>
    <w:rsid w:val="00E56026"/>
    <w:rsid w:val="00E74591"/>
    <w:rsid w:val="00E864D1"/>
    <w:rsid w:val="00EA497B"/>
    <w:rsid w:val="00EB5AB1"/>
    <w:rsid w:val="00EC6C53"/>
    <w:rsid w:val="00EC7AA6"/>
    <w:rsid w:val="00ED30CC"/>
    <w:rsid w:val="00EF3F38"/>
    <w:rsid w:val="00EF4400"/>
    <w:rsid w:val="00F0252B"/>
    <w:rsid w:val="00F12360"/>
    <w:rsid w:val="00F14A2A"/>
    <w:rsid w:val="00F45AED"/>
    <w:rsid w:val="00F56971"/>
    <w:rsid w:val="00F65D6F"/>
    <w:rsid w:val="00F74D53"/>
    <w:rsid w:val="00F91883"/>
    <w:rsid w:val="00F91F1B"/>
    <w:rsid w:val="00FB0DD0"/>
    <w:rsid w:val="00FB0FB1"/>
    <w:rsid w:val="00FC204B"/>
    <w:rsid w:val="00FD13B4"/>
    <w:rsid w:val="00FD48A3"/>
    <w:rsid w:val="00FD74F1"/>
    <w:rsid w:val="00FF6F7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8A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D4C"/>
    <w:rPr>
      <w:rFonts w:eastAsiaTheme="minorEastAsi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69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56971"/>
    <w:rPr>
      <w:rFonts w:ascii="Tahoma" w:hAnsi="Tahoma" w:cs="Tahoma"/>
      <w:sz w:val="16"/>
      <w:szCs w:val="16"/>
    </w:rPr>
  </w:style>
  <w:style w:type="character" w:customStyle="1" w:styleId="BalloonTextChar">
    <w:name w:val="Balloon Text Char"/>
    <w:basedOn w:val="DefaultParagraphFont"/>
    <w:link w:val="BalloonText"/>
    <w:uiPriority w:val="99"/>
    <w:semiHidden/>
    <w:rsid w:val="00F56971"/>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574</Words>
  <Characters>3277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Jurich, Donna L - (djurich)</dc:creator>
  <cp:lastModifiedBy>Short, Kathleen G - (shortk)</cp:lastModifiedBy>
  <cp:revision>6</cp:revision>
  <dcterms:created xsi:type="dcterms:W3CDTF">2014-07-29T05:40:00Z</dcterms:created>
  <dcterms:modified xsi:type="dcterms:W3CDTF">2014-07-29T05:45:00Z</dcterms:modified>
</cp:coreProperties>
</file>